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553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5358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McKinney Robert P.</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Westrock Coffee Co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WEST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800" w:type="dxa"/>
            <w:vAlign w:val="bottom"/>
            <w:gridSpan w:val="4"/>
            <w:vMerge w:val="restart"/>
          </w:tcPr>
          <w:p>
            <w:pPr>
              <w:ind w:left="160"/>
              <w:spacing w:after="0" w:line="171" w:lineRule="exact"/>
              <w:rPr>
                <w:sz w:val="20"/>
                <w:szCs w:val="20"/>
                <w:color w:val="auto"/>
              </w:rPr>
            </w:pPr>
            <w:r>
              <w:rPr>
                <w:rFonts w:ascii="Times New Roman" w:cs="Times New Roman" w:eastAsia="Times New Roman" w:hAnsi="Times New Roman"/>
                <w:sz w:val="17"/>
                <w:szCs w:val="17"/>
                <w:color w:val="0000FF"/>
              </w:rPr>
              <w:t>04/01/2025</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4009 N. RODNEY PARHAM RD., 4TH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0"/>
          <w:szCs w:val="20"/>
          <w:color w:val="auto"/>
        </w:rPr>
      </w:pPr>
    </w:p>
    <w:p>
      <w:pPr>
        <w:ind w:left="696"/>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04"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72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3720" w:type="dxa"/>
            <w:vAlign w:val="bottom"/>
            <w:gridSpan w:val="8"/>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LITTLE ROCK  AR</w:t>
            </w:r>
          </w:p>
        </w:tc>
        <w:tc>
          <w:tcPr>
            <w:tcW w:w="880" w:type="dxa"/>
            <w:vAlign w:val="bottom"/>
          </w:tcPr>
          <w:p>
            <w:pPr>
              <w:spacing w:after="0"/>
              <w:rPr>
                <w:sz w:val="19"/>
                <w:szCs w:val="19"/>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72212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6"/>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04/01/2025</w:t>
            </w: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10,122</w:t>
            </w:r>
          </w:p>
        </w:tc>
        <w:tc>
          <w:tcPr>
            <w:tcW w:w="28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12/31/2027</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0000FF"/>
              </w:rPr>
              <w:t>10,122</w:t>
            </w:r>
          </w:p>
        </w:tc>
        <w:tc>
          <w:tcPr>
            <w:tcW w:w="40" w:type="dxa"/>
            <w:vAlign w:val="bottom"/>
          </w:tcPr>
          <w:p>
            <w:pPr>
              <w:spacing w:after="0"/>
              <w:rPr>
                <w:sz w:val="16"/>
                <w:szCs w:val="16"/>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10,122</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2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Restricted</w:t>
            </w: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ind w:left="16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 Unit</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performance-based restricted stock units ("PBRSUs") are granted pursuant to the Westrock Coffee Company 2022 Equity Incentive Plan. Each PBRSU represents a contingent right to receive one share of the Issuer's common stock, par value $0.01 per share ("Common Stock"). The PBRSUs will vest upon the Common Stock achieving a 30-day volume-weighted average price of $11.50 per share during the period from January 1, 2025 to December 31, 2027, subject to the reporting person's continued employment with the Issuer through the applicable vesting date and certain early vesting conditions.</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0000FF"/>
                <w:w w:val="94"/>
              </w:rPr>
              <w:t>/s/ ROBERT P. MCKINNEY</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w w:val="95"/>
              </w:rPr>
              <w:t>04/02/2025</w:t>
            </w:r>
          </w:p>
        </w:tc>
      </w:tr>
      <w:tr>
        <w:trPr>
          <w:trHeight w:val="224"/>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34216" TargetMode="External"/><Relationship Id="rId14" Type="http://schemas.openxmlformats.org/officeDocument/2006/relationships/hyperlink" Target="http://www.sec.gov/cgi-bin/browse-edgar?action=getcompany&amp;CIK=0001806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2025-04-02T15:27:48Z</dcterms:created>
  <dcterms:modified xsi:type="dcterms:W3CDTF">2025-04-02T15:27:48Z</dcterms:modified>
</cp:coreProperties>
</file>